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1" w:rsidRDefault="0012555B" w:rsidP="006C6A51">
      <w:pPr>
        <w:pStyle w:val="a5"/>
      </w:pPr>
      <w:r>
        <w:rPr>
          <w:rFonts w:hint="eastAsia"/>
        </w:rPr>
        <w:t>本文以</w:t>
      </w:r>
      <w:r w:rsidR="006C6A51">
        <w:t>windows7为例，介绍</w:t>
      </w:r>
      <w:r>
        <w:rPr>
          <w:rFonts w:hint="eastAsia"/>
        </w:rPr>
        <w:t>通过windows防火墙</w:t>
      </w:r>
      <w:r w:rsidR="006C6A51">
        <w:t>封闭</w:t>
      </w:r>
      <w:r>
        <w:rPr>
          <w:rFonts w:hint="eastAsia"/>
        </w:rPr>
        <w:t>445</w:t>
      </w:r>
      <w:r w:rsidR="006C6A51">
        <w:t>端口的方法。</w:t>
      </w:r>
      <w:r>
        <w:t>对于windows8及以上的，</w:t>
      </w:r>
      <w:r>
        <w:rPr>
          <w:rFonts w:hint="eastAsia"/>
        </w:rPr>
        <w:t>操作方法类似,</w:t>
      </w:r>
      <w:r>
        <w:t>可以参考这些流程来操作</w:t>
      </w:r>
      <w:r>
        <w:rPr>
          <w:rFonts w:hint="eastAsia"/>
        </w:rPr>
        <w:t>。该方法只能防护来自外部IP的445端口扫描造成的蠕虫攻击，</w:t>
      </w:r>
      <w:r>
        <w:t>希望大家</w:t>
      </w:r>
      <w:r>
        <w:rPr>
          <w:rFonts w:hint="eastAsia"/>
        </w:rPr>
        <w:t>提高网络安全意识</w:t>
      </w:r>
      <w:r>
        <w:t>，</w:t>
      </w:r>
      <w:r>
        <w:rPr>
          <w:rFonts w:hint="eastAsia"/>
        </w:rPr>
        <w:t>来路不明的邮件附件千万不要点击，做好数据备份。</w:t>
      </w:r>
    </w:p>
    <w:p w:rsidR="006C6A51" w:rsidRDefault="006C6A51" w:rsidP="006C6A51">
      <w:pPr>
        <w:pStyle w:val="a5"/>
        <w:numPr>
          <w:ilvl w:val="0"/>
          <w:numId w:val="1"/>
        </w:numPr>
        <w:rPr>
          <w:rFonts w:hint="eastAsia"/>
        </w:rPr>
      </w:pPr>
      <w:r>
        <w:t>控制面板-&gt;windows防火墙</w:t>
      </w:r>
    </w:p>
    <w:p w:rsidR="006C6A51" w:rsidRDefault="006C6A51" w:rsidP="006C6A51">
      <w:pPr>
        <w:pStyle w:val="a5"/>
        <w:ind w:left="720"/>
      </w:pPr>
      <w:r>
        <w:rPr>
          <w:noProof/>
        </w:rPr>
        <w:drawing>
          <wp:inline distT="0" distB="0" distL="0" distR="0">
            <wp:extent cx="5274310" cy="3731823"/>
            <wp:effectExtent l="19050" t="0" r="254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rPr>
          <w:rFonts w:hint="eastAsia"/>
        </w:rPr>
        <w:lastRenderedPageBreak/>
        <w:t>高级设置-&gt;</w:t>
      </w:r>
      <w:r>
        <w:t>入站规则</w:t>
      </w:r>
      <w:r w:rsidR="00BD34F4">
        <w:rPr>
          <w:rFonts w:hint="eastAsia"/>
        </w:rPr>
        <w:t>(右键)</w:t>
      </w:r>
      <w:r>
        <w:t>-&gt;新建规则</w:t>
      </w:r>
      <w:r w:rsidR="00BD34F4">
        <w:rPr>
          <w:noProof/>
        </w:rPr>
        <w:drawing>
          <wp:inline distT="0" distB="0" distL="0" distR="0">
            <wp:extent cx="5274310" cy="3618942"/>
            <wp:effectExtent l="19050" t="0" r="254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t>选择“端口”-&gt;下一步</w:t>
      </w:r>
    </w:p>
    <w:p w:rsidR="006C6A51" w:rsidRDefault="00BD34F4" w:rsidP="006C6A51">
      <w:pPr>
        <w:pStyle w:val="a5"/>
        <w:ind w:left="720"/>
      </w:pPr>
      <w:r>
        <w:rPr>
          <w:noProof/>
        </w:rPr>
        <w:drawing>
          <wp:inline distT="0" distB="0" distL="0" distR="0">
            <wp:extent cx="5274310" cy="3948488"/>
            <wp:effectExtent l="19050" t="0" r="254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t>选择tcp，指定对应端口（以445端口为例）</w:t>
      </w:r>
    </w:p>
    <w:p w:rsidR="006C6A51" w:rsidRDefault="00BD34F4" w:rsidP="006C6A51">
      <w:pPr>
        <w:pStyle w:val="a5"/>
        <w:ind w:left="720"/>
      </w:pPr>
      <w:r>
        <w:rPr>
          <w:noProof/>
        </w:rPr>
        <w:lastRenderedPageBreak/>
        <w:drawing>
          <wp:inline distT="0" distB="0" distL="0" distR="0">
            <wp:extent cx="5274310" cy="3948488"/>
            <wp:effectExtent l="19050" t="0" r="254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t>选择“阻止连接”-&gt;下一步</w:t>
      </w:r>
    </w:p>
    <w:p w:rsidR="006C6A51" w:rsidRDefault="00BD34F4" w:rsidP="006C6A51">
      <w:pPr>
        <w:pStyle w:val="a5"/>
        <w:ind w:left="720"/>
      </w:pPr>
      <w:r>
        <w:rPr>
          <w:noProof/>
        </w:rPr>
        <w:drawing>
          <wp:inline distT="0" distB="0" distL="0" distR="0">
            <wp:extent cx="5274310" cy="3948488"/>
            <wp:effectExtent l="19050" t="0" r="254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t>全选-&gt;下一步</w:t>
      </w:r>
    </w:p>
    <w:p w:rsidR="006C6A51" w:rsidRDefault="00BD34F4" w:rsidP="006C6A51">
      <w:pPr>
        <w:pStyle w:val="a5"/>
        <w:ind w:left="720"/>
      </w:pPr>
      <w:r>
        <w:rPr>
          <w:noProof/>
        </w:rPr>
        <w:lastRenderedPageBreak/>
        <w:drawing>
          <wp:inline distT="0" distB="0" distL="0" distR="0">
            <wp:extent cx="5274310" cy="3948488"/>
            <wp:effectExtent l="19050" t="0" r="254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BD34F4" w:rsidP="006C6A51">
      <w:pPr>
        <w:pStyle w:val="a5"/>
        <w:numPr>
          <w:ilvl w:val="0"/>
          <w:numId w:val="1"/>
        </w:numPr>
      </w:pPr>
      <w:r>
        <w:rPr>
          <w:rFonts w:hint="eastAsia"/>
        </w:rPr>
        <w:t>为这条新建规则命名,例如"deny-445"</w:t>
      </w:r>
      <w:r w:rsidR="006C6A51">
        <w:t>-&gt;完成</w:t>
      </w:r>
    </w:p>
    <w:p w:rsidR="006C6A51" w:rsidRDefault="00BD34F4" w:rsidP="006C6A51">
      <w:pPr>
        <w:pStyle w:val="a5"/>
        <w:ind w:left="720"/>
      </w:pPr>
      <w:r>
        <w:rPr>
          <w:noProof/>
        </w:rPr>
        <w:drawing>
          <wp:inline distT="0" distB="0" distL="0" distR="0">
            <wp:extent cx="5274310" cy="3948488"/>
            <wp:effectExtent l="19050" t="0" r="2540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 w:rsidP="006C6A51">
      <w:pPr>
        <w:pStyle w:val="a5"/>
        <w:numPr>
          <w:ilvl w:val="0"/>
          <w:numId w:val="1"/>
        </w:numPr>
      </w:pPr>
      <w:r>
        <w:t>然后就可以看到状态了，启用阻止445端口成功～</w:t>
      </w:r>
    </w:p>
    <w:p w:rsidR="006C6A51" w:rsidRDefault="00BD34F4" w:rsidP="006C6A51">
      <w:pPr>
        <w:pStyle w:val="a5"/>
        <w:ind w:left="720"/>
      </w:pPr>
      <w:r>
        <w:rPr>
          <w:noProof/>
        </w:rPr>
        <w:lastRenderedPageBreak/>
        <w:drawing>
          <wp:inline distT="0" distB="0" distL="0" distR="0">
            <wp:extent cx="5274310" cy="3618942"/>
            <wp:effectExtent l="19050" t="0" r="2540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4A" w:rsidRDefault="009C624A"/>
    <w:sectPr w:rsidR="009C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4A" w:rsidRDefault="009C624A" w:rsidP="006C6A51">
      <w:r>
        <w:separator/>
      </w:r>
    </w:p>
  </w:endnote>
  <w:endnote w:type="continuationSeparator" w:id="1">
    <w:p w:rsidR="009C624A" w:rsidRDefault="009C624A" w:rsidP="006C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4A" w:rsidRDefault="009C624A" w:rsidP="006C6A51">
      <w:r>
        <w:separator/>
      </w:r>
    </w:p>
  </w:footnote>
  <w:footnote w:type="continuationSeparator" w:id="1">
    <w:p w:rsidR="009C624A" w:rsidRDefault="009C624A" w:rsidP="006C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B6"/>
    <w:multiLevelType w:val="multilevel"/>
    <w:tmpl w:val="AA7E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51"/>
    <w:rsid w:val="0012555B"/>
    <w:rsid w:val="006C6A51"/>
    <w:rsid w:val="009C624A"/>
    <w:rsid w:val="00BD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A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C6A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6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2017-05-13T14:15:00Z</dcterms:created>
  <dcterms:modified xsi:type="dcterms:W3CDTF">2017-05-13T14:35:00Z</dcterms:modified>
</cp:coreProperties>
</file>